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EE534" w14:textId="77777777" w:rsidR="00995356" w:rsidRDefault="00995356"/>
    <w:p w14:paraId="506932BF" w14:textId="77777777" w:rsidR="00DD6B4D" w:rsidRDefault="00DD6B4D"/>
    <w:p w14:paraId="099E755D" w14:textId="6A32B938" w:rsidR="00DD6B4D" w:rsidRPr="00DD6B4D" w:rsidRDefault="00DD6B4D" w:rsidP="00DD6B4D">
      <w:r w:rsidRPr="00DD6B4D">
        <w:rPr>
          <w:b/>
          <w:bCs/>
        </w:rPr>
        <w:t xml:space="preserve">Merkblatt </w:t>
      </w:r>
      <w:r w:rsidR="00C506E2">
        <w:rPr>
          <w:b/>
          <w:bCs/>
        </w:rPr>
        <w:t>Fischereiverein Bezirk Rheinfelden</w:t>
      </w:r>
    </w:p>
    <w:p w14:paraId="1F0917FA" w14:textId="54960C6B" w:rsidR="00DD6B4D" w:rsidRPr="00DD6B4D" w:rsidRDefault="00DD6B4D" w:rsidP="00DD6B4D">
      <w:r w:rsidRPr="00DD6B4D">
        <w:t xml:space="preserve">Betreffend die Fischerei in den Rheinrevieren I – IV </w:t>
      </w:r>
      <w:r w:rsidRPr="00DD6B4D">
        <w:t>gültig</w:t>
      </w:r>
      <w:r w:rsidRPr="00DD6B4D">
        <w:t xml:space="preserve"> </w:t>
      </w:r>
      <w:r w:rsidRPr="00DD6B4D">
        <w:t>für</w:t>
      </w:r>
      <w:r w:rsidRPr="00DD6B4D">
        <w:t xml:space="preserve"> Jahres-, Wochen- und Tageskarten </w:t>
      </w:r>
    </w:p>
    <w:p w14:paraId="3AE98539" w14:textId="66D73001" w:rsidR="00DD6B4D" w:rsidRPr="00DD6B4D" w:rsidRDefault="00DD6B4D" w:rsidP="00DD6B4D">
      <w:r w:rsidRPr="00DD6B4D">
        <w:t xml:space="preserve">Die Fischerei ist geregelt durch Bundesgesetz und Verordnung </w:t>
      </w:r>
      <w:r w:rsidRPr="00DD6B4D">
        <w:t>über</w:t>
      </w:r>
      <w:r w:rsidRPr="00DD6B4D">
        <w:t xml:space="preserve"> die Fischerei. Im Besonderen durch das aargauische Fischereigesetz, </w:t>
      </w:r>
      <w:proofErr w:type="spellStart"/>
      <w:r w:rsidRPr="00DD6B4D">
        <w:t>kant</w:t>
      </w:r>
      <w:proofErr w:type="spellEnd"/>
      <w:r w:rsidRPr="00DD6B4D">
        <w:t xml:space="preserve">. Fischereiverordnung und Tierschutzverordnung. </w:t>
      </w:r>
    </w:p>
    <w:p w14:paraId="2BA8A669" w14:textId="77777777" w:rsidR="00DD6B4D" w:rsidRPr="00DD6B4D" w:rsidRDefault="00DD6B4D" w:rsidP="00DD6B4D">
      <w:r w:rsidRPr="00DD6B4D">
        <w:rPr>
          <w:b/>
          <w:bCs/>
          <w:i/>
          <w:iCs/>
        </w:rPr>
        <w:t xml:space="preserve">Auszug aus den zurzeit geltenden Vorschriften </w:t>
      </w:r>
    </w:p>
    <w:p w14:paraId="0004E7A9" w14:textId="77777777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Jeder Fischer ist verpflichtet beim Fischen sein Patent oder seine Fischerkarte zusammen mit einem Personalausweis bei sich zu haben. </w:t>
      </w:r>
    </w:p>
    <w:p w14:paraId="5737E5E1" w14:textId="41079428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Jeder Fischer ist verpflichtet, </w:t>
      </w:r>
      <w:r w:rsidRPr="00DD6B4D">
        <w:rPr>
          <w:b/>
          <w:bCs/>
        </w:rPr>
        <w:t>über</w:t>
      </w:r>
      <w:r w:rsidRPr="00DD6B4D">
        <w:rPr>
          <w:b/>
          <w:bCs/>
        </w:rPr>
        <w:t xml:space="preserve"> die von ihm gefangen Fische und Krebse genaue Kontrolle nach Massgabe des ihm abgegebenen Statistikformulars zu </w:t>
      </w:r>
      <w:r w:rsidRPr="00DD6B4D">
        <w:rPr>
          <w:b/>
          <w:bCs/>
        </w:rPr>
        <w:t>führen</w:t>
      </w:r>
      <w:r w:rsidRPr="00DD6B4D">
        <w:rPr>
          <w:b/>
          <w:bCs/>
        </w:rPr>
        <w:t xml:space="preserve">. Alle Statistiken sind bis </w:t>
      </w:r>
      <w:r w:rsidRPr="00DD6B4D">
        <w:rPr>
          <w:b/>
          <w:bCs/>
        </w:rPr>
        <w:t>spätestens</w:t>
      </w:r>
      <w:r w:rsidRPr="00DD6B4D">
        <w:rPr>
          <w:b/>
          <w:bCs/>
        </w:rPr>
        <w:t xml:space="preserve"> 31. Januar der </w:t>
      </w:r>
      <w:r w:rsidRPr="00DD6B4D">
        <w:rPr>
          <w:b/>
          <w:bCs/>
        </w:rPr>
        <w:t>zuständigen</w:t>
      </w:r>
      <w:r w:rsidRPr="00DD6B4D">
        <w:rPr>
          <w:b/>
          <w:bCs/>
        </w:rPr>
        <w:t xml:space="preserve"> Abgabestelle </w:t>
      </w:r>
      <w:r w:rsidRPr="00DD6B4D">
        <w:rPr>
          <w:b/>
          <w:bCs/>
        </w:rPr>
        <w:t>zurückzugeben</w:t>
      </w:r>
      <w:r w:rsidRPr="00DD6B4D">
        <w:rPr>
          <w:b/>
          <w:bCs/>
        </w:rPr>
        <w:t xml:space="preserve">. </w:t>
      </w:r>
      <w:r w:rsidRPr="00DD6B4D">
        <w:rPr>
          <w:b/>
          <w:bCs/>
        </w:rPr>
        <w:t>Angler,</w:t>
      </w:r>
      <w:r w:rsidRPr="00DD6B4D">
        <w:rPr>
          <w:b/>
          <w:bCs/>
        </w:rPr>
        <w:t xml:space="preserve"> welche die Statistik nicht fristgerecht abgeben, haben im Folgejahr kein Anrecht auf eine Fischerkarte. </w:t>
      </w:r>
    </w:p>
    <w:p w14:paraId="167ADE61" w14:textId="651FF486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Die Angelfischerei ist mit einer Angelrute bzw. einer Schnur mit max. 5 Angeln erlaubt. In den Monaten </w:t>
      </w:r>
      <w:r w:rsidRPr="00DD6B4D">
        <w:rPr>
          <w:b/>
          <w:bCs/>
        </w:rPr>
        <w:t>März</w:t>
      </w:r>
      <w:r w:rsidRPr="00DD6B4D">
        <w:rPr>
          <w:b/>
          <w:bCs/>
        </w:rPr>
        <w:t xml:space="preserve"> bis September sind </w:t>
      </w:r>
      <w:r w:rsidRPr="00DD6B4D">
        <w:rPr>
          <w:b/>
          <w:bCs/>
        </w:rPr>
        <w:t>höchstens</w:t>
      </w:r>
      <w:r w:rsidRPr="00DD6B4D">
        <w:rPr>
          <w:b/>
          <w:bCs/>
        </w:rPr>
        <w:t xml:space="preserve"> zwei Angelruten bzw. </w:t>
      </w:r>
      <w:r w:rsidRPr="00DD6B4D">
        <w:rPr>
          <w:b/>
          <w:bCs/>
        </w:rPr>
        <w:t>Schnüre</w:t>
      </w:r>
      <w:r w:rsidRPr="00DD6B4D">
        <w:rPr>
          <w:b/>
          <w:bCs/>
        </w:rPr>
        <w:t xml:space="preserve"> mit je max. 5 Angeln erlaubt. (einfache oder Dreiangel) </w:t>
      </w:r>
    </w:p>
    <w:p w14:paraId="02B1F753" w14:textId="77777777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Die Rute darf abgelegt, muss aber stets beaufsichtigt werden. </w:t>
      </w:r>
    </w:p>
    <w:p w14:paraId="0069D498" w14:textId="3AB1D558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Es </w:t>
      </w:r>
      <w:r w:rsidRPr="00DD6B4D">
        <w:rPr>
          <w:b/>
          <w:bCs/>
        </w:rPr>
        <w:t>dürfen</w:t>
      </w:r>
      <w:r w:rsidRPr="00DD6B4D">
        <w:rPr>
          <w:b/>
          <w:bCs/>
        </w:rPr>
        <w:t xml:space="preserve"> pro Tag max. 6 Gut- oder Edelfische gefangen werden. (</w:t>
      </w:r>
      <w:r w:rsidRPr="00DD6B4D">
        <w:rPr>
          <w:b/>
          <w:bCs/>
        </w:rPr>
        <w:t>Äschen</w:t>
      </w:r>
      <w:r w:rsidRPr="00DD6B4D">
        <w:rPr>
          <w:b/>
          <w:bCs/>
        </w:rPr>
        <w:t xml:space="preserve"> / </w:t>
      </w:r>
    </w:p>
    <w:p w14:paraId="770D697D" w14:textId="77777777" w:rsidR="00DD6B4D" w:rsidRPr="00DD6B4D" w:rsidRDefault="00DD6B4D" w:rsidP="00DD6B4D">
      <w:pPr>
        <w:rPr>
          <w:b/>
          <w:bCs/>
        </w:rPr>
      </w:pPr>
      <w:r w:rsidRPr="00DD6B4D">
        <w:rPr>
          <w:b/>
          <w:bCs/>
        </w:rPr>
        <w:t xml:space="preserve">Forellen / Hechte) </w:t>
      </w:r>
    </w:p>
    <w:p w14:paraId="5894DFEE" w14:textId="6637CDC2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Absolutes Fangverbot </w:t>
      </w:r>
      <w:r w:rsidRPr="00DD6B4D">
        <w:rPr>
          <w:b/>
          <w:bCs/>
        </w:rPr>
        <w:t>für</w:t>
      </w:r>
      <w:r w:rsidRPr="00DD6B4D">
        <w:rPr>
          <w:b/>
          <w:bCs/>
        </w:rPr>
        <w:t xml:space="preserve"> Nase, Bitterling, Bachneunauge und Aal. Gefangene Fische dieser Art </w:t>
      </w:r>
      <w:r w:rsidRPr="00DD6B4D">
        <w:rPr>
          <w:b/>
          <w:bCs/>
        </w:rPr>
        <w:t>müssen</w:t>
      </w:r>
      <w:r w:rsidRPr="00DD6B4D">
        <w:rPr>
          <w:b/>
          <w:bCs/>
        </w:rPr>
        <w:t xml:space="preserve"> sofort schonend von Angelhaken </w:t>
      </w:r>
      <w:r w:rsidRPr="00DD6B4D">
        <w:rPr>
          <w:b/>
          <w:bCs/>
        </w:rPr>
        <w:t>gelöst</w:t>
      </w:r>
      <w:r w:rsidRPr="00DD6B4D">
        <w:rPr>
          <w:b/>
          <w:bCs/>
        </w:rPr>
        <w:t xml:space="preserve"> und </w:t>
      </w:r>
      <w:r w:rsidRPr="00DD6B4D">
        <w:rPr>
          <w:b/>
          <w:bCs/>
        </w:rPr>
        <w:t>zurückgesetzt</w:t>
      </w:r>
      <w:r w:rsidRPr="00DD6B4D">
        <w:rPr>
          <w:b/>
          <w:bCs/>
        </w:rPr>
        <w:t xml:space="preserve"> werden. </w:t>
      </w:r>
    </w:p>
    <w:p w14:paraId="625FA352" w14:textId="36336522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Zum Verzehr entnommene Fische sind mit einem Schlag auf den Kopf zu </w:t>
      </w:r>
      <w:r w:rsidRPr="00DD6B4D">
        <w:rPr>
          <w:b/>
          <w:bCs/>
        </w:rPr>
        <w:t>betäuben</w:t>
      </w:r>
      <w:r w:rsidRPr="00DD6B4D">
        <w:rPr>
          <w:b/>
          <w:bCs/>
        </w:rPr>
        <w:t xml:space="preserve"> und mit einem Kiemenschnitt ab 22 cm zu </w:t>
      </w:r>
      <w:r w:rsidRPr="00DD6B4D">
        <w:rPr>
          <w:b/>
          <w:bCs/>
        </w:rPr>
        <w:t>töten</w:t>
      </w:r>
      <w:r w:rsidRPr="00DD6B4D">
        <w:rPr>
          <w:b/>
          <w:bCs/>
        </w:rPr>
        <w:t xml:space="preserve">. </w:t>
      </w:r>
    </w:p>
    <w:p w14:paraId="0A097648" w14:textId="740910A3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Catch und Release und das </w:t>
      </w:r>
      <w:r w:rsidRPr="00DD6B4D">
        <w:rPr>
          <w:b/>
          <w:bCs/>
        </w:rPr>
        <w:t>Hältern</w:t>
      </w:r>
      <w:r w:rsidRPr="00DD6B4D">
        <w:rPr>
          <w:b/>
          <w:bCs/>
        </w:rPr>
        <w:t xml:space="preserve"> von Fischen ist verboten. </w:t>
      </w:r>
    </w:p>
    <w:p w14:paraId="280B5471" w14:textId="77777777" w:rsidR="00DD6B4D" w:rsidRPr="00DD6B4D" w:rsidRDefault="00DD6B4D" w:rsidP="00DD6B4D">
      <w:pPr>
        <w:numPr>
          <w:ilvl w:val="0"/>
          <w:numId w:val="1"/>
        </w:numPr>
        <w:rPr>
          <w:b/>
          <w:bCs/>
        </w:rPr>
      </w:pPr>
      <w:r w:rsidRPr="00DD6B4D">
        <w:rPr>
          <w:b/>
          <w:bCs/>
        </w:rPr>
        <w:t xml:space="preserve">Die Schonzeiten, Schonmasse und Pachtstrecke sind auf der Fischerkarte </w:t>
      </w:r>
    </w:p>
    <w:p w14:paraId="55B333F0" w14:textId="77777777" w:rsidR="00DD6B4D" w:rsidRPr="00DD6B4D" w:rsidRDefault="00DD6B4D" w:rsidP="00DD6B4D">
      <w:pPr>
        <w:rPr>
          <w:b/>
          <w:bCs/>
        </w:rPr>
      </w:pPr>
      <w:r w:rsidRPr="00DD6B4D">
        <w:rPr>
          <w:b/>
          <w:bCs/>
        </w:rPr>
        <w:t xml:space="preserve">vermerkt. </w:t>
      </w:r>
    </w:p>
    <w:p w14:paraId="56DC6390" w14:textId="0486AA76" w:rsidR="00DD6B4D" w:rsidRPr="00DD6B4D" w:rsidRDefault="00DD6B4D" w:rsidP="00DD6B4D">
      <w:r w:rsidRPr="00DD6B4D">
        <w:rPr>
          <w:b/>
          <w:bCs/>
        </w:rPr>
        <w:t>10.</w:t>
      </w:r>
      <w:r w:rsidRPr="00DD6B4D">
        <w:t xml:space="preserve">Das Angeln mit </w:t>
      </w:r>
      <w:r w:rsidRPr="00DD6B4D">
        <w:rPr>
          <w:b/>
          <w:bCs/>
        </w:rPr>
        <w:t xml:space="preserve">Stehaufmännchen </w:t>
      </w:r>
      <w:r w:rsidRPr="00DD6B4D">
        <w:t>ist verboten.</w:t>
      </w:r>
      <w:r w:rsidRPr="00DD6B4D">
        <w:br/>
      </w:r>
      <w:r w:rsidRPr="00DD6B4D">
        <w:rPr>
          <w:b/>
          <w:bCs/>
        </w:rPr>
        <w:t>11.</w:t>
      </w:r>
      <w:r w:rsidRPr="00DD6B4D">
        <w:t>Die Verwendung von Angeln aus Materialien, die im Fisch</w:t>
      </w:r>
      <w:r>
        <w:t>-Körper</w:t>
      </w:r>
      <w:r w:rsidRPr="00DD6B4D">
        <w:t xml:space="preserve"> nicht abbaubar </w:t>
      </w:r>
    </w:p>
    <w:p w14:paraId="5FE4824C" w14:textId="05E88318" w:rsidR="00DD6B4D" w:rsidRPr="00DD6B4D" w:rsidRDefault="00DD6B4D" w:rsidP="00DD6B4D">
      <w:r w:rsidRPr="00DD6B4D">
        <w:t>sind (</w:t>
      </w:r>
      <w:r w:rsidRPr="00DD6B4D">
        <w:rPr>
          <w:b/>
          <w:bCs/>
        </w:rPr>
        <w:t>Gold- und Nickelangel</w:t>
      </w:r>
      <w:r w:rsidRPr="00DD6B4D">
        <w:t>, etc.), ist verboten.</w:t>
      </w:r>
      <w:r w:rsidRPr="00DD6B4D">
        <w:br/>
      </w:r>
      <w:r w:rsidRPr="00DD6B4D">
        <w:rPr>
          <w:b/>
          <w:bCs/>
        </w:rPr>
        <w:t xml:space="preserve">12.Die Angelfischerei erfolgt </w:t>
      </w:r>
      <w:r w:rsidRPr="00DD6B4D">
        <w:rPr>
          <w:b/>
          <w:bCs/>
        </w:rPr>
        <w:t>grundsätzlich</w:t>
      </w:r>
      <w:r w:rsidRPr="00DD6B4D">
        <w:rPr>
          <w:b/>
          <w:bCs/>
        </w:rPr>
        <w:t xml:space="preserve"> ohne Widerhaken!</w:t>
      </w:r>
      <w:r w:rsidRPr="00DD6B4D">
        <w:rPr>
          <w:b/>
          <w:bCs/>
        </w:rPr>
        <w:br/>
        <w:t xml:space="preserve">13.Es ist verboten, lebende </w:t>
      </w:r>
      <w:r w:rsidRPr="00DD6B4D">
        <w:rPr>
          <w:b/>
          <w:bCs/>
        </w:rPr>
        <w:t>Köderfische</w:t>
      </w:r>
      <w:r w:rsidRPr="00DD6B4D">
        <w:rPr>
          <w:b/>
          <w:bCs/>
        </w:rPr>
        <w:t xml:space="preserve"> zu verwenden</w:t>
      </w:r>
      <w:r w:rsidRPr="00DD6B4D">
        <w:t>.</w:t>
      </w:r>
      <w:r w:rsidRPr="00DD6B4D">
        <w:br/>
      </w:r>
      <w:r w:rsidRPr="00DD6B4D">
        <w:rPr>
          <w:b/>
          <w:bCs/>
        </w:rPr>
        <w:t>14.</w:t>
      </w:r>
      <w:r w:rsidRPr="00DD6B4D">
        <w:t xml:space="preserve">Beim Fischfang von </w:t>
      </w:r>
      <w:r w:rsidRPr="00DD6B4D">
        <w:t>Brücken</w:t>
      </w:r>
      <w:r w:rsidRPr="00DD6B4D">
        <w:t xml:space="preserve"> und anderen </w:t>
      </w:r>
      <w:r w:rsidRPr="00DD6B4D">
        <w:t>erhöhten</w:t>
      </w:r>
      <w:r w:rsidRPr="00DD6B4D">
        <w:t xml:space="preserve"> Standorten ist ein der </w:t>
      </w:r>
    </w:p>
    <w:p w14:paraId="5C678888" w14:textId="62DE9A3C" w:rsidR="00DD6B4D" w:rsidRPr="00DD6B4D" w:rsidRDefault="00DD6B4D" w:rsidP="00DD6B4D">
      <w:r w:rsidRPr="00DD6B4D">
        <w:t xml:space="preserve">Höhendifferenz zur </w:t>
      </w:r>
      <w:r w:rsidRPr="00DD6B4D">
        <w:t>Wasseroberfläche</w:t>
      </w:r>
      <w:r w:rsidRPr="00DD6B4D">
        <w:t xml:space="preserve"> angepasstes Fisch-Landegerät zu </w:t>
      </w:r>
    </w:p>
    <w:p w14:paraId="0AEDAAF7" w14:textId="0F0CBD2A" w:rsidR="00DD6B4D" w:rsidRPr="00DD6B4D" w:rsidRDefault="00DD6B4D" w:rsidP="00DD6B4D">
      <w:r w:rsidRPr="00DD6B4D">
        <w:t>verwenden.</w:t>
      </w:r>
      <w:r w:rsidRPr="00DD6B4D">
        <w:br/>
      </w:r>
      <w:r w:rsidRPr="00DD6B4D">
        <w:rPr>
          <w:b/>
          <w:bCs/>
        </w:rPr>
        <w:t>15.</w:t>
      </w:r>
      <w:r w:rsidRPr="00DD6B4D">
        <w:t xml:space="preserve">Bootsfischerei nur im Revier I (Kaiseraugst bis zur </w:t>
      </w:r>
      <w:r w:rsidRPr="00DD6B4D">
        <w:t>Rheinbrücke</w:t>
      </w:r>
      <w:r w:rsidRPr="00DD6B4D">
        <w:t xml:space="preserve"> beim Inseli in </w:t>
      </w:r>
    </w:p>
    <w:p w14:paraId="5AC48C3D" w14:textId="77777777" w:rsidR="00DD6B4D" w:rsidRPr="00DD6B4D" w:rsidRDefault="00DD6B4D" w:rsidP="00DD6B4D">
      <w:r w:rsidRPr="00DD6B4D">
        <w:t xml:space="preserve">Rheinfelden), sowie im Revier III / IV (Kraftwerk Ryburg-Schwörstadt bis zum Turm im Strandbad Mumpf) gestattet. </w:t>
      </w:r>
    </w:p>
    <w:p w14:paraId="4144D714" w14:textId="1AA440F6" w:rsidR="00DD6B4D" w:rsidRPr="00DD6B4D" w:rsidRDefault="00DD6B4D" w:rsidP="00DD6B4D">
      <w:r w:rsidRPr="00DD6B4D">
        <w:rPr>
          <w:b/>
          <w:bCs/>
          <w:i/>
          <w:iCs/>
        </w:rPr>
        <w:t xml:space="preserve">Wir bitten unsere Fischerkollegen den Angelplatz so zu </w:t>
      </w:r>
      <w:r w:rsidRPr="00DD6B4D">
        <w:rPr>
          <w:b/>
          <w:bCs/>
          <w:i/>
          <w:iCs/>
        </w:rPr>
        <w:t>verlassen,</w:t>
      </w:r>
      <w:r w:rsidRPr="00DD6B4D">
        <w:rPr>
          <w:b/>
          <w:bCs/>
          <w:i/>
          <w:iCs/>
        </w:rPr>
        <w:t xml:space="preserve"> wie sie ihn angetreten haben. </w:t>
      </w:r>
    </w:p>
    <w:p w14:paraId="3B7F1B2A" w14:textId="38A85312" w:rsidR="00DD6B4D" w:rsidRDefault="00C506E2">
      <w:r>
        <w:t>November 2022, Möhlin</w:t>
      </w:r>
      <w:r>
        <w:tab/>
      </w:r>
      <w:r>
        <w:tab/>
        <w:t>Petri-Heil</w:t>
      </w:r>
    </w:p>
    <w:sectPr w:rsidR="00DD6B4D" w:rsidSect="0056584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4471D"/>
    <w:multiLevelType w:val="multilevel"/>
    <w:tmpl w:val="E676B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83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4D"/>
    <w:rsid w:val="000051B4"/>
    <w:rsid w:val="000F1368"/>
    <w:rsid w:val="00106A9D"/>
    <w:rsid w:val="00527A93"/>
    <w:rsid w:val="00565842"/>
    <w:rsid w:val="005C5853"/>
    <w:rsid w:val="00682805"/>
    <w:rsid w:val="006C2C54"/>
    <w:rsid w:val="007A46D6"/>
    <w:rsid w:val="00821B07"/>
    <w:rsid w:val="008421C8"/>
    <w:rsid w:val="008B44DB"/>
    <w:rsid w:val="00993493"/>
    <w:rsid w:val="00995356"/>
    <w:rsid w:val="00A14C74"/>
    <w:rsid w:val="00A925A9"/>
    <w:rsid w:val="00C06672"/>
    <w:rsid w:val="00C506E2"/>
    <w:rsid w:val="00DD6B4D"/>
    <w:rsid w:val="00E45C9D"/>
    <w:rsid w:val="00EE75EC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42CC47"/>
  <w14:defaultImageDpi w14:val="32767"/>
  <w15:chartTrackingRefBased/>
  <w15:docId w15:val="{2EF0D98D-20D3-144F-8CE1-9AE8CF3B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6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6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6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6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6B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6B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6B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6B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6B4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6B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6B4D"/>
    <w:rPr>
      <w:rFonts w:eastAsiaTheme="majorEastAsia" w:cstheme="majorBidi"/>
      <w:color w:val="2F5496" w:themeColor="accent1" w:themeShade="BF"/>
      <w:sz w:val="28"/>
      <w:szCs w:val="28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6B4D"/>
    <w:rPr>
      <w:rFonts w:eastAsiaTheme="majorEastAsia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6B4D"/>
    <w:rPr>
      <w:rFonts w:eastAsiaTheme="majorEastAsia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6B4D"/>
    <w:rPr>
      <w:rFonts w:eastAsiaTheme="majorEastAsia" w:cstheme="majorBidi"/>
      <w:i/>
      <w:iCs/>
      <w:color w:val="595959" w:themeColor="text1" w:themeTint="A6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6B4D"/>
    <w:rPr>
      <w:rFonts w:eastAsiaTheme="majorEastAsia" w:cstheme="majorBidi"/>
      <w:color w:val="595959" w:themeColor="text1" w:themeTint="A6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6B4D"/>
    <w:rPr>
      <w:rFonts w:eastAsiaTheme="majorEastAsia" w:cstheme="majorBidi"/>
      <w:i/>
      <w:iCs/>
      <w:color w:val="272727" w:themeColor="text1" w:themeTint="D8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6B4D"/>
    <w:rPr>
      <w:rFonts w:eastAsiaTheme="majorEastAsia" w:cstheme="majorBidi"/>
      <w:color w:val="272727" w:themeColor="text1" w:themeTint="D8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DD6B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6B4D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6B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6B4D"/>
    <w:rPr>
      <w:rFonts w:eastAsiaTheme="majorEastAsia" w:cstheme="majorBidi"/>
      <w:color w:val="595959" w:themeColor="text1" w:themeTint="A6"/>
      <w:spacing w:val="15"/>
      <w:sz w:val="28"/>
      <w:szCs w:val="28"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DD6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D6B4D"/>
    <w:rPr>
      <w:i/>
      <w:iCs/>
      <w:color w:val="404040" w:themeColor="text1" w:themeTint="BF"/>
      <w:lang w:val="de-CH"/>
    </w:rPr>
  </w:style>
  <w:style w:type="paragraph" w:styleId="Listenabsatz">
    <w:name w:val="List Paragraph"/>
    <w:basedOn w:val="Standard"/>
    <w:uiPriority w:val="34"/>
    <w:qFormat/>
    <w:rsid w:val="00DD6B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D6B4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6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6B4D"/>
    <w:rPr>
      <w:i/>
      <w:iCs/>
      <w:color w:val="2F5496" w:themeColor="accent1" w:themeShade="BF"/>
      <w:lang w:val="de-CH"/>
    </w:rPr>
  </w:style>
  <w:style w:type="character" w:styleId="IntensiverVerweis">
    <w:name w:val="Intense Reference"/>
    <w:basedOn w:val="Absatz-Standardschriftart"/>
    <w:uiPriority w:val="32"/>
    <w:qFormat/>
    <w:rsid w:val="00DD6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8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Sieber</dc:creator>
  <cp:keywords/>
  <dc:description/>
  <cp:lastModifiedBy>Peter Sieber</cp:lastModifiedBy>
  <cp:revision>2</cp:revision>
  <dcterms:created xsi:type="dcterms:W3CDTF">2024-08-27T11:33:00Z</dcterms:created>
  <dcterms:modified xsi:type="dcterms:W3CDTF">2024-08-27T11:46:00Z</dcterms:modified>
</cp:coreProperties>
</file>